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BDC" w:rsidRPr="00C648E0" w:rsidRDefault="00FD168F" w:rsidP="00C648E0">
      <w:pPr>
        <w:spacing w:after="0" w:line="360" w:lineRule="auto"/>
        <w:ind w:firstLine="567"/>
        <w:jc w:val="center"/>
        <w:rPr>
          <w:rFonts w:ascii="Times New Roman" w:hAnsi="Times New Roman" w:cs="Times New Roman"/>
          <w:b/>
          <w:lang w:val="kk-KZ"/>
        </w:rPr>
      </w:pPr>
      <w:r w:rsidRPr="00C648E0">
        <w:rPr>
          <w:rFonts w:ascii="Times New Roman" w:hAnsi="Times New Roman" w:cs="Times New Roman"/>
          <w:b/>
          <w:lang w:val="kk-KZ"/>
        </w:rPr>
        <w:t>№ 1</w:t>
      </w:r>
      <w:r w:rsidR="00F72927">
        <w:rPr>
          <w:rFonts w:ascii="Times New Roman" w:hAnsi="Times New Roman" w:cs="Times New Roman"/>
          <w:b/>
          <w:lang w:val="en-US"/>
        </w:rPr>
        <w:t>4</w:t>
      </w:r>
      <w:r w:rsidRPr="00C648E0">
        <w:rPr>
          <w:rFonts w:ascii="Times New Roman" w:hAnsi="Times New Roman" w:cs="Times New Roman"/>
          <w:b/>
          <w:lang w:val="kk-KZ"/>
        </w:rPr>
        <w:t xml:space="preserve"> зертханалық жұмыс</w:t>
      </w:r>
      <w:r w:rsidR="00771BDC" w:rsidRPr="00C648E0">
        <w:rPr>
          <w:rFonts w:ascii="Times New Roman" w:hAnsi="Times New Roman" w:cs="Times New Roman"/>
          <w:b/>
          <w:lang w:val="kk-KZ"/>
        </w:rPr>
        <w:t xml:space="preserve"> Бейметалдардың химиялық әрекеттесуі.</w:t>
      </w:r>
    </w:p>
    <w:p w:rsidR="00182DA1" w:rsidRPr="000D31C8" w:rsidRDefault="00182DA1" w:rsidP="00182DA1">
      <w:pPr>
        <w:spacing w:after="0" w:line="240" w:lineRule="auto"/>
        <w:jc w:val="both"/>
        <w:rPr>
          <w:rFonts w:ascii="Times New Roman" w:eastAsia="Times New Roman" w:hAnsi="Times New Roman" w:cs="Times New Roman"/>
          <w:lang w:val="kk-KZ"/>
        </w:rPr>
      </w:pPr>
      <w:r w:rsidRPr="000D31C8">
        <w:rPr>
          <w:rFonts w:ascii="Times New Roman" w:eastAsia="Times New Roman" w:hAnsi="Times New Roman" w:cs="Times New Roman"/>
          <w:b/>
          <w:lang w:val="kk-KZ"/>
        </w:rPr>
        <w:t xml:space="preserve">Мақсаты: </w:t>
      </w:r>
      <w:r w:rsidRPr="000D31C8">
        <w:rPr>
          <w:rFonts w:ascii="Times New Roman" w:eastAsia="Calibri" w:hAnsi="Times New Roman" w:cs="Times New Roman"/>
          <w:lang w:val="kk-KZ"/>
        </w:rPr>
        <w:t>зертханалық жұмысты жасауда</w:t>
      </w:r>
      <w:r w:rsidRPr="000D31C8">
        <w:rPr>
          <w:rFonts w:ascii="Times New Roman" w:eastAsia="Times New Roman" w:hAnsi="Times New Roman" w:cs="Times New Roman"/>
          <w:lang w:val="kk-KZ"/>
        </w:rPr>
        <w:t xml:space="preserve"> студенттер</w:t>
      </w:r>
      <w:r w:rsidR="0027413B">
        <w:rPr>
          <w:rFonts w:ascii="Times New Roman" w:eastAsia="Times New Roman" w:hAnsi="Times New Roman" w:cs="Times New Roman"/>
          <w:lang w:val="kk-KZ"/>
        </w:rPr>
        <w:t xml:space="preserve"> </w:t>
      </w:r>
      <w:r>
        <w:rPr>
          <w:rFonts w:ascii="Times New Roman" w:eastAsia="Times New Roman" w:hAnsi="Times New Roman" w:cs="Times New Roman"/>
          <w:lang w:val="kk-KZ"/>
        </w:rPr>
        <w:t xml:space="preserve">бейметалдардың химиялық </w:t>
      </w:r>
      <w:bookmarkStart w:id="0" w:name="_GoBack"/>
      <w:bookmarkEnd w:id="0"/>
      <w:r w:rsidR="0027413B">
        <w:rPr>
          <w:rFonts w:ascii="Times New Roman" w:eastAsia="Times New Roman" w:hAnsi="Times New Roman" w:cs="Times New Roman"/>
          <w:lang w:val="kk-KZ"/>
        </w:rPr>
        <w:t xml:space="preserve">әрекеттесу </w:t>
      </w:r>
      <w:r>
        <w:rPr>
          <w:rFonts w:ascii="Times New Roman" w:eastAsia="Times New Roman" w:hAnsi="Times New Roman" w:cs="Times New Roman"/>
          <w:lang w:val="kk-KZ"/>
        </w:rPr>
        <w:t xml:space="preserve"> </w:t>
      </w:r>
      <w:r w:rsidR="0027413B">
        <w:rPr>
          <w:rFonts w:ascii="Times New Roman" w:eastAsia="Times New Roman" w:hAnsi="Times New Roman" w:cs="Times New Roman"/>
          <w:lang w:val="kk-KZ"/>
        </w:rPr>
        <w:t xml:space="preserve">ерекшеліктерін </w:t>
      </w:r>
      <w:r>
        <w:rPr>
          <w:rFonts w:ascii="Times New Roman" w:eastAsia="Times New Roman" w:hAnsi="Times New Roman" w:cs="Times New Roman"/>
          <w:lang w:val="kk-KZ"/>
        </w:rPr>
        <w:t>зерттеу әдістерін</w:t>
      </w:r>
      <w:r w:rsidRPr="000D31C8">
        <w:rPr>
          <w:rFonts w:ascii="Times New Roman" w:eastAsia="Times New Roman" w:hAnsi="Times New Roman" w:cs="Times New Roman"/>
          <w:lang w:val="kk-KZ"/>
        </w:rPr>
        <w:t xml:space="preserve"> қолдана білуі тиіс.</w:t>
      </w:r>
    </w:p>
    <w:p w:rsidR="00182DA1" w:rsidRDefault="00182DA1" w:rsidP="00C648E0">
      <w:pPr>
        <w:pStyle w:val="a8"/>
        <w:spacing w:line="360" w:lineRule="auto"/>
        <w:ind w:left="567" w:right="-7" w:firstLine="0"/>
        <w:jc w:val="both"/>
        <w:rPr>
          <w:i/>
          <w:sz w:val="22"/>
          <w:szCs w:val="22"/>
          <w:lang w:val="kk-KZ"/>
        </w:rPr>
      </w:pPr>
    </w:p>
    <w:p w:rsidR="00771BDC" w:rsidRPr="00C648E0" w:rsidRDefault="00771BDC" w:rsidP="00C648E0">
      <w:pPr>
        <w:pStyle w:val="a8"/>
        <w:spacing w:line="360" w:lineRule="auto"/>
        <w:ind w:left="567" w:right="-7" w:firstLine="0"/>
        <w:jc w:val="both"/>
        <w:rPr>
          <w:i/>
          <w:sz w:val="22"/>
          <w:szCs w:val="22"/>
          <w:lang w:val="kk-KZ"/>
        </w:rPr>
      </w:pPr>
      <w:r w:rsidRPr="00C648E0">
        <w:rPr>
          <w:i/>
          <w:sz w:val="22"/>
          <w:szCs w:val="22"/>
          <w:lang w:val="kk-KZ"/>
        </w:rPr>
        <w:t>Жұмыс жүргізу тәртібі:</w:t>
      </w:r>
    </w:p>
    <w:p w:rsidR="00771BDC" w:rsidRPr="00C648E0" w:rsidRDefault="00771BDC" w:rsidP="00C648E0">
      <w:pPr>
        <w:pStyle w:val="a8"/>
        <w:tabs>
          <w:tab w:val="left" w:pos="284"/>
        </w:tabs>
        <w:spacing w:line="360" w:lineRule="auto"/>
        <w:ind w:right="-7"/>
        <w:jc w:val="both"/>
        <w:rPr>
          <w:b w:val="0"/>
          <w:sz w:val="22"/>
          <w:szCs w:val="22"/>
          <w:lang w:val="kk-KZ"/>
        </w:rPr>
      </w:pPr>
      <w:r w:rsidRPr="00C648E0">
        <w:rPr>
          <w:sz w:val="22"/>
          <w:szCs w:val="22"/>
          <w:lang w:val="kk-KZ"/>
        </w:rPr>
        <w:t>а)</w:t>
      </w:r>
      <w:r w:rsidRPr="00C648E0">
        <w:rPr>
          <w:b w:val="0"/>
          <w:sz w:val="22"/>
          <w:szCs w:val="22"/>
          <w:lang w:val="kk-KZ"/>
        </w:rPr>
        <w:t xml:space="preserve"> Кристаллизаторға су құйып, оған бір тамшы фенолфталеин тамызамыз. Сумен толтырылған пробирканы ыдысқа төмен жағымен төңкеріп, оның астына өте жылдам фильтрленген қағазға оралған металл натрийдің (кальцийдің) түйірін саламыз. Қандай өзгерісті байқадыңыз? Реакция теңдеуін жазыңыздар.</w:t>
      </w:r>
    </w:p>
    <w:p w:rsidR="00771BDC" w:rsidRPr="00C648E0" w:rsidRDefault="00771BDC" w:rsidP="00C648E0">
      <w:pPr>
        <w:pStyle w:val="a8"/>
        <w:tabs>
          <w:tab w:val="left" w:pos="284"/>
        </w:tabs>
        <w:spacing w:line="360" w:lineRule="auto"/>
        <w:ind w:right="-7"/>
        <w:jc w:val="both"/>
        <w:rPr>
          <w:b w:val="0"/>
          <w:sz w:val="22"/>
          <w:szCs w:val="22"/>
          <w:lang w:val="kk-KZ"/>
        </w:rPr>
      </w:pPr>
      <w:r w:rsidRPr="00C648E0">
        <w:rPr>
          <w:b w:val="0"/>
          <w:sz w:val="22"/>
          <w:szCs w:val="22"/>
          <w:lang w:val="kk-KZ"/>
        </w:rPr>
        <w:t>Магний түйірін (1-2см) қатты наждач қағазымен тотықтан тазартамыз. Ішінде 6-7 тамшы дистилденген суы бар цилиндрлі пробиркаға саламыз. Пробиркада бөлме температурасында реакция жүрмегенін байқап штативке бекітеміз де оны сиртовкамен қыздырамыз. Не байқадыңыздар? Пробирканы суытып, сосын алынған ерітіндіге 2-3 тамшы фенолфталеин қосамыз. Ерітіндінің түсі қалай өзгерді? Реакция теңдеуін жазыңыздар.</w:t>
      </w:r>
    </w:p>
    <w:p w:rsidR="00771BDC" w:rsidRPr="00C648E0" w:rsidRDefault="00771BDC" w:rsidP="00C648E0">
      <w:pPr>
        <w:pStyle w:val="a8"/>
        <w:tabs>
          <w:tab w:val="left" w:pos="284"/>
        </w:tabs>
        <w:spacing w:line="360" w:lineRule="auto"/>
        <w:ind w:right="-7"/>
        <w:jc w:val="both"/>
        <w:rPr>
          <w:b w:val="0"/>
          <w:sz w:val="22"/>
          <w:szCs w:val="22"/>
          <w:lang w:val="kk-KZ"/>
        </w:rPr>
      </w:pPr>
      <w:r w:rsidRPr="00C648E0">
        <w:rPr>
          <w:sz w:val="22"/>
          <w:szCs w:val="22"/>
          <w:lang w:val="kk-KZ"/>
        </w:rPr>
        <w:t>б)</w:t>
      </w:r>
      <w:r w:rsidRPr="00C648E0">
        <w:rPr>
          <w:b w:val="0"/>
          <w:sz w:val="22"/>
          <w:szCs w:val="22"/>
          <w:lang w:val="kk-KZ"/>
        </w:rPr>
        <w:t xml:space="preserve"> Концентрленген күкірт қышқылының, сосын сұйылтылған қышқылдың(1:2) темірге, мырышқа, қорғасынға, алюминий және мысқа әсерін бақылаңыздар. Ол үшін  көрсетілген металдардың бір түйіріне 1-2 мл қышқыл ерітіндісін құйыңыз. Бөлме температурасында реакция жәй жүрген немесе жүрмеген жағдайда пробирканы қыздыру қажет. Реакция өнімінің түзілгенін бақылап, оларға сай реакция теңдеулерін жазыңыздар. Дәл осы әдіспен көрсетілген металдарға азот және тұз қышқылдарының концентрленген және сұйылтылған ерітінділерінің әсерін бақылауға болады.     </w:t>
      </w:r>
    </w:p>
    <w:p w:rsidR="00771BDC" w:rsidRPr="00C648E0" w:rsidRDefault="00771BDC" w:rsidP="00C648E0">
      <w:pPr>
        <w:pStyle w:val="a8"/>
        <w:tabs>
          <w:tab w:val="left" w:pos="284"/>
        </w:tabs>
        <w:spacing w:line="360" w:lineRule="auto"/>
        <w:ind w:right="-7"/>
        <w:jc w:val="both"/>
        <w:rPr>
          <w:b w:val="0"/>
          <w:sz w:val="22"/>
          <w:szCs w:val="22"/>
          <w:lang w:val="kk-KZ"/>
        </w:rPr>
      </w:pPr>
      <w:r w:rsidRPr="00C648E0">
        <w:rPr>
          <w:sz w:val="22"/>
          <w:szCs w:val="22"/>
          <w:lang w:val="kk-KZ"/>
        </w:rPr>
        <w:t>в)</w:t>
      </w:r>
      <w:r w:rsidRPr="00C648E0">
        <w:rPr>
          <w:b w:val="0"/>
          <w:sz w:val="22"/>
          <w:szCs w:val="22"/>
          <w:lang w:val="kk-KZ"/>
        </w:rPr>
        <w:t xml:space="preserve"> Концентрленген сілтілердің (КОН или NаОН) темірге, мырышқа, қорғасынға, алюминий және мысқа әсерін бақылаңыздар.  Реакция жүреді ме? Реакция теңдеуін жазыңыздар.</w:t>
      </w:r>
    </w:p>
    <w:p w:rsidR="003A3849" w:rsidRPr="00C648E0" w:rsidRDefault="003A3849" w:rsidP="00C648E0">
      <w:pPr>
        <w:spacing w:line="360" w:lineRule="auto"/>
        <w:jc w:val="center"/>
        <w:rPr>
          <w:rFonts w:ascii="Times New Roman" w:hAnsi="Times New Roman" w:cs="Times New Roman"/>
          <w:b/>
          <w:i/>
          <w:lang w:val="kk-KZ"/>
        </w:rPr>
      </w:pPr>
      <w:r w:rsidRPr="00C648E0">
        <w:rPr>
          <w:rFonts w:ascii="Times New Roman" w:hAnsi="Times New Roman" w:cs="Times New Roman"/>
          <w:b/>
          <w:i/>
          <w:lang w:val="kk-KZ"/>
        </w:rPr>
        <w:t>Әдебиеттер:</w:t>
      </w:r>
    </w:p>
    <w:p w:rsidR="003A3849" w:rsidRPr="00C648E0" w:rsidRDefault="003A3849" w:rsidP="00C648E0">
      <w:pPr>
        <w:widowControl w:val="0"/>
        <w:numPr>
          <w:ilvl w:val="0"/>
          <w:numId w:val="2"/>
        </w:numPr>
        <w:tabs>
          <w:tab w:val="left" w:pos="180"/>
          <w:tab w:val="left" w:pos="567"/>
          <w:tab w:val="num" w:pos="720"/>
        </w:tabs>
        <w:suppressAutoHyphens/>
        <w:spacing w:after="0" w:line="360" w:lineRule="auto"/>
        <w:jc w:val="both"/>
        <w:rPr>
          <w:rFonts w:ascii="Times New Roman" w:hAnsi="Times New Roman" w:cs="Times New Roman"/>
          <w:lang w:val="kk-KZ"/>
        </w:rPr>
      </w:pPr>
      <w:r w:rsidRPr="00C648E0">
        <w:rPr>
          <w:rFonts w:ascii="Times New Roman" w:hAnsi="Times New Roman" w:cs="Times New Roman"/>
          <w:lang w:val="kk-KZ"/>
        </w:rPr>
        <w:t xml:space="preserve">  Бірімжанов Б.А. Жалпы химия. - Алматы ҚазҰУ, 2011, 744 б</w:t>
      </w:r>
    </w:p>
    <w:p w:rsidR="003A3849" w:rsidRPr="00C648E0" w:rsidRDefault="003A3849" w:rsidP="00C648E0">
      <w:pPr>
        <w:widowControl w:val="0"/>
        <w:numPr>
          <w:ilvl w:val="0"/>
          <w:numId w:val="2"/>
        </w:numPr>
        <w:tabs>
          <w:tab w:val="left" w:pos="180"/>
          <w:tab w:val="left" w:pos="567"/>
          <w:tab w:val="num" w:pos="720"/>
        </w:tabs>
        <w:suppressAutoHyphens/>
        <w:spacing w:after="0" w:line="360" w:lineRule="auto"/>
        <w:jc w:val="both"/>
        <w:rPr>
          <w:rFonts w:ascii="Times New Roman" w:hAnsi="Times New Roman" w:cs="Times New Roman"/>
          <w:lang w:val="kk-KZ"/>
        </w:rPr>
      </w:pPr>
      <w:r w:rsidRPr="00C648E0">
        <w:rPr>
          <w:rFonts w:ascii="Times New Roman" w:hAnsi="Times New Roman" w:cs="Times New Roman"/>
          <w:lang w:val="kk-KZ"/>
        </w:rPr>
        <w:t xml:space="preserve">  Тугелбаева Л.М.,  Рыскалиева Р.Г., Ашкеева Р.К.  «Жалпы химия» курсы бойынша есептер мен жаттығулар.  Қазақ университеті, Алматы, 2015, 135 б. </w:t>
      </w:r>
    </w:p>
    <w:p w:rsidR="003A3849" w:rsidRPr="00C648E0" w:rsidRDefault="003A3849" w:rsidP="00C648E0">
      <w:pPr>
        <w:widowControl w:val="0"/>
        <w:numPr>
          <w:ilvl w:val="0"/>
          <w:numId w:val="2"/>
        </w:numPr>
        <w:tabs>
          <w:tab w:val="left" w:pos="180"/>
          <w:tab w:val="left" w:pos="567"/>
          <w:tab w:val="num" w:pos="720"/>
        </w:tabs>
        <w:suppressAutoHyphens/>
        <w:spacing w:after="0" w:line="360" w:lineRule="auto"/>
        <w:jc w:val="both"/>
        <w:rPr>
          <w:rFonts w:ascii="Times New Roman" w:hAnsi="Times New Roman" w:cs="Times New Roman"/>
          <w:lang w:val="kk-KZ"/>
        </w:rPr>
      </w:pPr>
      <w:r w:rsidRPr="00C648E0">
        <w:rPr>
          <w:rFonts w:ascii="Times New Roman" w:hAnsi="Times New Roman" w:cs="Times New Roman"/>
          <w:lang w:val="kk-KZ"/>
        </w:rPr>
        <w:t>Тугелбаева Л.М.,  Рыскалиева Р.Г., Ашкеева Р.К. «Жалпы химия». Оқу-әдістемелік құралы.-Алматы. «Қазақ университеті», 2013, 152 б.</w:t>
      </w:r>
    </w:p>
    <w:p w:rsidR="003A3849" w:rsidRPr="00C648E0" w:rsidRDefault="003A3849" w:rsidP="00C648E0">
      <w:pPr>
        <w:pStyle w:val="a4"/>
        <w:numPr>
          <w:ilvl w:val="0"/>
          <w:numId w:val="2"/>
        </w:numPr>
        <w:tabs>
          <w:tab w:val="clear" w:pos="4677"/>
          <w:tab w:val="clear" w:pos="9355"/>
          <w:tab w:val="left" w:pos="993"/>
        </w:tabs>
        <w:spacing w:line="360" w:lineRule="auto"/>
        <w:jc w:val="both"/>
        <w:rPr>
          <w:sz w:val="22"/>
          <w:szCs w:val="22"/>
          <w:lang w:val="kk-KZ"/>
        </w:rPr>
      </w:pPr>
      <w:r w:rsidRPr="00C648E0">
        <w:rPr>
          <w:sz w:val="22"/>
          <w:szCs w:val="22"/>
          <w:lang w:val="kk-KZ"/>
        </w:rPr>
        <w:t>Баешова А.Қ., Ашкеева Р.К., Тугелбаева Л.М. «Қоршаған орта химиясы».Оқу-әдістемелік құрал –</w:t>
      </w:r>
      <w:r w:rsidRPr="00C648E0">
        <w:rPr>
          <w:sz w:val="22"/>
          <w:szCs w:val="22"/>
          <w:lang w:val="kk-KZ" w:eastAsia="ar-SA"/>
        </w:rPr>
        <w:t xml:space="preserve"> «Әрекет-принт», Алматы, 2011, 116 б. (ҚазҰУ кітапханасында)</w:t>
      </w:r>
    </w:p>
    <w:p w:rsidR="00771BDC" w:rsidRPr="00C648E0" w:rsidRDefault="00771BDC" w:rsidP="00C648E0">
      <w:pPr>
        <w:pStyle w:val="2"/>
        <w:numPr>
          <w:ilvl w:val="0"/>
          <w:numId w:val="2"/>
        </w:numPr>
        <w:spacing w:after="0" w:line="360" w:lineRule="auto"/>
        <w:ind w:right="-1"/>
        <w:jc w:val="both"/>
        <w:outlineLvl w:val="0"/>
        <w:rPr>
          <w:sz w:val="22"/>
          <w:szCs w:val="22"/>
          <w:lang w:val="kk-KZ"/>
        </w:rPr>
      </w:pPr>
      <w:r w:rsidRPr="00C648E0">
        <w:rPr>
          <w:sz w:val="22"/>
          <w:szCs w:val="22"/>
          <w:lang w:val="kk-KZ"/>
        </w:rPr>
        <w:t>5.Р.Н.Матакова.,М.К.Наурызбаев. Аналитикалық химияның теориялық негіздері.Оқу қуралы.Алматы 2006.127 б</w:t>
      </w:r>
    </w:p>
    <w:p w:rsidR="003A3849" w:rsidRPr="00C648E0" w:rsidRDefault="00CC7160" w:rsidP="00C648E0">
      <w:pPr>
        <w:pStyle w:val="21"/>
        <w:numPr>
          <w:ilvl w:val="0"/>
          <w:numId w:val="2"/>
        </w:numPr>
        <w:spacing w:after="0" w:line="360" w:lineRule="auto"/>
        <w:ind w:right="-2"/>
        <w:jc w:val="both"/>
        <w:rPr>
          <w:sz w:val="22"/>
          <w:szCs w:val="22"/>
        </w:rPr>
      </w:pPr>
      <w:hyperlink r:id="rId5" w:history="1">
        <w:r w:rsidR="003A3849" w:rsidRPr="00C648E0">
          <w:rPr>
            <w:rStyle w:val="a3"/>
            <w:sz w:val="22"/>
            <w:szCs w:val="22"/>
          </w:rPr>
          <w:t>http://www</w:t>
        </w:r>
      </w:hyperlink>
      <w:r w:rsidR="003A3849" w:rsidRPr="00C648E0">
        <w:rPr>
          <w:sz w:val="22"/>
          <w:szCs w:val="22"/>
        </w:rPr>
        <w:t>.</w:t>
      </w:r>
      <w:hyperlink r:id="rId6" w:history="1">
        <w:r w:rsidR="003A3849" w:rsidRPr="00C648E0">
          <w:rPr>
            <w:rStyle w:val="a3"/>
            <w:sz w:val="22"/>
            <w:szCs w:val="22"/>
          </w:rPr>
          <w:t>biometrica.tomsk.ru</w:t>
        </w:r>
      </w:hyperlink>
      <w:r w:rsidR="003A3849" w:rsidRPr="00C648E0">
        <w:rPr>
          <w:sz w:val="22"/>
          <w:szCs w:val="22"/>
        </w:rPr>
        <w:t xml:space="preserve"> </w:t>
      </w:r>
      <w:r w:rsidR="003A3849" w:rsidRPr="00C648E0">
        <w:rPr>
          <w:b/>
          <w:sz w:val="22"/>
          <w:szCs w:val="22"/>
        </w:rPr>
        <w:t xml:space="preserve">– </w:t>
      </w:r>
      <w:proofErr w:type="spellStart"/>
      <w:r w:rsidR="003A3849" w:rsidRPr="00C648E0">
        <w:rPr>
          <w:bCs/>
          <w:iCs/>
          <w:sz w:val="22"/>
          <w:szCs w:val="22"/>
        </w:rPr>
        <w:t>Дирексон</w:t>
      </w:r>
      <w:proofErr w:type="spellEnd"/>
      <w:r w:rsidR="003A3849" w:rsidRPr="00C648E0">
        <w:rPr>
          <w:bCs/>
          <w:iCs/>
          <w:sz w:val="22"/>
          <w:szCs w:val="22"/>
        </w:rPr>
        <w:t xml:space="preserve"> Р.Г.</w:t>
      </w:r>
      <w:r w:rsidR="003A3849" w:rsidRPr="00C648E0">
        <w:rPr>
          <w:sz w:val="22"/>
          <w:szCs w:val="22"/>
        </w:rPr>
        <w:t xml:space="preserve"> Основные законы химии.</w:t>
      </w:r>
    </w:p>
    <w:p w:rsidR="003A3849" w:rsidRPr="00C648E0" w:rsidRDefault="00CC7160" w:rsidP="00C648E0">
      <w:pPr>
        <w:numPr>
          <w:ilvl w:val="0"/>
          <w:numId w:val="2"/>
        </w:numPr>
        <w:spacing w:after="0" w:line="360" w:lineRule="auto"/>
        <w:ind w:left="0" w:firstLine="284"/>
        <w:jc w:val="both"/>
        <w:rPr>
          <w:rFonts w:ascii="Times New Roman" w:hAnsi="Times New Roman"/>
          <w:b/>
          <w:sz w:val="28"/>
          <w:szCs w:val="28"/>
          <w:lang w:val="kk-KZ"/>
        </w:rPr>
      </w:pPr>
      <w:hyperlink r:id="rId7" w:history="1">
        <w:r w:rsidR="003A3849" w:rsidRPr="00C648E0">
          <w:rPr>
            <w:rStyle w:val="a3"/>
            <w:rFonts w:ascii="Times New Roman" w:hAnsi="Times New Roman" w:cs="Times New Roman"/>
            <w:lang w:val="kk-KZ"/>
          </w:rPr>
          <w:t>http://www.informika.ru/text/database/chemy/Rus/gen_.html</w:t>
        </w:r>
      </w:hyperlink>
    </w:p>
    <w:sectPr w:rsidR="003A3849" w:rsidRPr="00C648E0" w:rsidSect="003E33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43D7D"/>
    <w:multiLevelType w:val="hybridMultilevel"/>
    <w:tmpl w:val="66D677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FB3C63"/>
    <w:multiLevelType w:val="hybridMultilevel"/>
    <w:tmpl w:val="08669194"/>
    <w:lvl w:ilvl="0" w:tplc="917CB676">
      <w:start w:val="1"/>
      <w:numFmt w:val="decimal"/>
      <w:lvlText w:val="%1."/>
      <w:lvlJc w:val="left"/>
      <w:pPr>
        <w:tabs>
          <w:tab w:val="num" w:pos="1437"/>
        </w:tabs>
        <w:ind w:left="1437"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D168F"/>
    <w:rsid w:val="00182DA1"/>
    <w:rsid w:val="0027413B"/>
    <w:rsid w:val="003A3849"/>
    <w:rsid w:val="003E3334"/>
    <w:rsid w:val="005028B8"/>
    <w:rsid w:val="006F6EC7"/>
    <w:rsid w:val="00771BDC"/>
    <w:rsid w:val="007F6DE1"/>
    <w:rsid w:val="00841DE4"/>
    <w:rsid w:val="00BF70AC"/>
    <w:rsid w:val="00C648E0"/>
    <w:rsid w:val="00CC7160"/>
    <w:rsid w:val="00D35388"/>
    <w:rsid w:val="00F72927"/>
    <w:rsid w:val="00FC066C"/>
    <w:rsid w:val="00FD16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3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A3849"/>
    <w:rPr>
      <w:color w:val="000080"/>
      <w:u w:val="single"/>
    </w:rPr>
  </w:style>
  <w:style w:type="paragraph" w:customStyle="1" w:styleId="21">
    <w:name w:val="Основной текст 21"/>
    <w:basedOn w:val="a"/>
    <w:rsid w:val="003A3849"/>
    <w:pPr>
      <w:suppressAutoHyphens/>
      <w:spacing w:after="120" w:line="480" w:lineRule="auto"/>
    </w:pPr>
    <w:rPr>
      <w:rFonts w:ascii="Times New Roman" w:eastAsia="Times New Roman" w:hAnsi="Times New Roman" w:cs="Times New Roman"/>
      <w:color w:val="000000"/>
      <w:sz w:val="24"/>
      <w:szCs w:val="24"/>
      <w:lang w:eastAsia="ar-SA"/>
    </w:rPr>
  </w:style>
  <w:style w:type="paragraph" w:styleId="a4">
    <w:name w:val="header"/>
    <w:basedOn w:val="a"/>
    <w:link w:val="a5"/>
    <w:rsid w:val="003A384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rsid w:val="003A3849"/>
    <w:rPr>
      <w:rFonts w:ascii="Times New Roman" w:eastAsia="Times New Roman" w:hAnsi="Times New Roman" w:cs="Times New Roman"/>
      <w:sz w:val="24"/>
      <w:szCs w:val="24"/>
    </w:rPr>
  </w:style>
  <w:style w:type="paragraph" w:styleId="a6">
    <w:name w:val="Body Text"/>
    <w:basedOn w:val="a"/>
    <w:link w:val="a7"/>
    <w:rsid w:val="00771BDC"/>
    <w:pPr>
      <w:widowControl w:val="0"/>
      <w:suppressAutoHyphens/>
      <w:spacing w:after="120" w:line="240" w:lineRule="auto"/>
    </w:pPr>
    <w:rPr>
      <w:rFonts w:ascii="Times New Roman" w:eastAsia="Times New Roman" w:hAnsi="Times New Roman" w:cs="Times New Roman"/>
      <w:sz w:val="20"/>
      <w:szCs w:val="20"/>
      <w:lang w:eastAsia="ar-SA"/>
    </w:rPr>
  </w:style>
  <w:style w:type="character" w:customStyle="1" w:styleId="a7">
    <w:name w:val="Основной текст Знак"/>
    <w:basedOn w:val="a0"/>
    <w:link w:val="a6"/>
    <w:rsid w:val="00771BDC"/>
    <w:rPr>
      <w:rFonts w:ascii="Times New Roman" w:eastAsia="Times New Roman" w:hAnsi="Times New Roman" w:cs="Times New Roman"/>
      <w:sz w:val="20"/>
      <w:szCs w:val="20"/>
      <w:lang w:eastAsia="ar-SA"/>
    </w:rPr>
  </w:style>
  <w:style w:type="paragraph" w:styleId="2">
    <w:name w:val="Body Text 2"/>
    <w:basedOn w:val="a"/>
    <w:link w:val="20"/>
    <w:uiPriority w:val="99"/>
    <w:unhideWhenUsed/>
    <w:rsid w:val="00771BDC"/>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rsid w:val="00771BDC"/>
    <w:rPr>
      <w:rFonts w:ascii="Times New Roman" w:eastAsia="Times New Roman" w:hAnsi="Times New Roman" w:cs="Times New Roman"/>
      <w:sz w:val="24"/>
      <w:szCs w:val="24"/>
    </w:rPr>
  </w:style>
  <w:style w:type="paragraph" w:styleId="a8">
    <w:name w:val="Title"/>
    <w:basedOn w:val="a"/>
    <w:link w:val="a9"/>
    <w:qFormat/>
    <w:rsid w:val="00771BDC"/>
    <w:pPr>
      <w:widowControl w:val="0"/>
      <w:spacing w:after="0" w:line="320" w:lineRule="auto"/>
      <w:ind w:firstLine="567"/>
      <w:jc w:val="center"/>
    </w:pPr>
    <w:rPr>
      <w:rFonts w:ascii="Times New Roman" w:eastAsia="Times New Roman" w:hAnsi="Times New Roman" w:cs="Times New Roman"/>
      <w:b/>
      <w:snapToGrid w:val="0"/>
      <w:sz w:val="28"/>
      <w:szCs w:val="20"/>
    </w:rPr>
  </w:style>
  <w:style w:type="character" w:customStyle="1" w:styleId="a9">
    <w:name w:val="Название Знак"/>
    <w:basedOn w:val="a0"/>
    <w:link w:val="a8"/>
    <w:rsid w:val="00771BDC"/>
    <w:rPr>
      <w:rFonts w:ascii="Times New Roman" w:eastAsia="Times New Roman" w:hAnsi="Times New Roman" w:cs="Times New Roman"/>
      <w:b/>
      <w:snapToGrid w:val="0"/>
      <w:sz w:val="28"/>
      <w:szCs w:val="20"/>
    </w:rPr>
  </w:style>
</w:styles>
</file>

<file path=word/webSettings.xml><?xml version="1.0" encoding="utf-8"?>
<w:webSettings xmlns:r="http://schemas.openxmlformats.org/officeDocument/2006/relationships" xmlns:w="http://schemas.openxmlformats.org/wordprocessingml/2006/main">
  <w:divs>
    <w:div w:id="180932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formika.ru/text/database/chemy/Rus/gen_.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ometrica.tomsk.ru/razdel_1_1.htm" TargetMode="External"/><Relationship Id="rId5" Type="http://schemas.openxmlformats.org/officeDocument/2006/relationships/hyperlink" Target="http://www/"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373</Words>
  <Characters>2127</Characters>
  <Application>Microsoft Office Word</Application>
  <DocSecurity>0</DocSecurity>
  <Lines>17</Lines>
  <Paragraphs>4</Paragraphs>
  <ScaleCrop>false</ScaleCrop>
  <Company>Reanimator Extreme Edition</Company>
  <LinksUpToDate>false</LinksUpToDate>
  <CharactersWithSpaces>2496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Лейла</cp:lastModifiedBy>
  <cp:revision>12</cp:revision>
  <dcterms:created xsi:type="dcterms:W3CDTF">2012-08-22T20:19:00Z</dcterms:created>
  <dcterms:modified xsi:type="dcterms:W3CDTF">2019-09-25T08:15:00Z</dcterms:modified>
</cp:coreProperties>
</file>